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9620" w14:textId="77777777" w:rsidR="00000000" w:rsidRDefault="005638A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EF35D29" wp14:editId="1949C1E4">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258F1D79" w14:textId="77777777" w:rsidR="00000000" w:rsidRDefault="005638A1">
      <w:pPr>
        <w:rPr>
          <w:rFonts w:ascii="Verdana" w:eastAsia="Times New Roman" w:hAnsi="Verdana"/>
          <w:sz w:val="18"/>
          <w:szCs w:val="18"/>
        </w:rPr>
      </w:pPr>
      <w:r>
        <w:rPr>
          <w:rFonts w:ascii="Verdana" w:eastAsia="Times New Roman" w:hAnsi="Verdana"/>
          <w:b/>
          <w:bCs/>
          <w:sz w:val="18"/>
          <w:szCs w:val="18"/>
        </w:rPr>
        <w:t>IMH cursus 7: Integreren van IMH in de werksituatie</w:t>
      </w:r>
      <w:r>
        <w:rPr>
          <w:rFonts w:ascii="Verdana" w:eastAsia="Times New Roman" w:hAnsi="Verdana"/>
          <w:sz w:val="18"/>
          <w:szCs w:val="18"/>
        </w:rPr>
        <w:br/>
      </w:r>
      <w:r>
        <w:rPr>
          <w:rFonts w:ascii="Verdana" w:eastAsia="Times New Roman" w:hAnsi="Verdana"/>
          <w:b/>
          <w:bCs/>
          <w:i/>
          <w:iCs/>
          <w:sz w:val="18"/>
          <w:szCs w:val="18"/>
        </w:rPr>
        <w:t>Onderdeel van de opleiding IMH-generalist. Facultatief voor IMH-specialist</w:t>
      </w:r>
      <w:r>
        <w:rPr>
          <w:rFonts w:ascii="Verdana" w:eastAsia="Times New Roman" w:hAnsi="Verdana"/>
          <w:sz w:val="18"/>
          <w:szCs w:val="18"/>
        </w:rPr>
        <w:br/>
      </w:r>
    </w:p>
    <w:p w14:paraId="31EE6354" w14:textId="77777777" w:rsidR="005638A1" w:rsidRPr="005638A1" w:rsidRDefault="005638A1" w:rsidP="005638A1">
      <w:pPr>
        <w:rPr>
          <w:rFonts w:ascii="Verdana" w:hAnsi="Verdana"/>
          <w:sz w:val="18"/>
          <w:szCs w:val="18"/>
        </w:rPr>
      </w:pPr>
      <w:r w:rsidRPr="005638A1">
        <w:rPr>
          <w:rFonts w:ascii="Verdana" w:hAnsi="Verdana"/>
          <w:sz w:val="18"/>
          <w:szCs w:val="18"/>
        </w:rPr>
        <w:t>Als bevlogen professional bij de zorg voor de allerjongsten en hun ouder(s) ben je erg gemotiveerd om de IMH-visie binnen jouw team in te brengen. Je staat te popelen om aandacht en oog te hebben voor de ouder-kindrelatie in context. Hoe doe je dat? Weet je waar je gaat beginnen? Hoe motiveer je jouw collega’s tot het bekijken van opgenomen fragmenten? Hoe breng je in teamoverleg in dat je met jouw collega’s via port-of-entry een gezin wil benaderen? En hoe krijg je de handen op elkaar voor de inzet van bepaalde interventies? Hoe voorkom je dat je een roepende in de woestijn wordt? De praktijk laat zien dat je hier tijd en geduld voor nodig hebt. En dat je instrumenten en voorbeelden nodig hebt van andere professionals als opsteker. In deze module gaan we in op de rol van de IMH-professional binnen verschillende organisaties. We staan stil bij de wijze waarop kennis over de IMH-visie geïntegreerd kan worden binnen de werksetting, alsook binnen jezelf als professional.</w:t>
      </w:r>
    </w:p>
    <w:p w14:paraId="21655E4A" w14:textId="77777777" w:rsidR="005638A1" w:rsidRPr="005638A1" w:rsidRDefault="005638A1" w:rsidP="005638A1">
      <w:pPr>
        <w:rPr>
          <w:rFonts w:ascii="Verdana" w:hAnsi="Verdana"/>
          <w:sz w:val="18"/>
          <w:szCs w:val="18"/>
        </w:rPr>
      </w:pPr>
      <w:r w:rsidRPr="005638A1">
        <w:rPr>
          <w:rFonts w:ascii="Verdana" w:hAnsi="Verdana"/>
          <w:sz w:val="18"/>
          <w:szCs w:val="18"/>
        </w:rPr>
        <w:t xml:space="preserve"> </w:t>
      </w:r>
    </w:p>
    <w:p w14:paraId="48DF0F61" w14:textId="77777777" w:rsidR="005638A1" w:rsidRPr="005638A1" w:rsidRDefault="005638A1" w:rsidP="005638A1">
      <w:pPr>
        <w:rPr>
          <w:rFonts w:ascii="Verdana" w:hAnsi="Verdana"/>
          <w:sz w:val="18"/>
          <w:szCs w:val="18"/>
        </w:rPr>
      </w:pPr>
      <w:r w:rsidRPr="005638A1">
        <w:rPr>
          <w:rFonts w:ascii="Verdana" w:hAnsi="Verdana"/>
          <w:sz w:val="18"/>
          <w:szCs w:val="18"/>
        </w:rPr>
        <w:t>Deze module is verplicht om in aanmerking te komen voor:</w:t>
      </w:r>
    </w:p>
    <w:p w14:paraId="305DD58E" w14:textId="77777777" w:rsidR="005638A1" w:rsidRPr="005638A1" w:rsidRDefault="005638A1" w:rsidP="005638A1">
      <w:pPr>
        <w:pStyle w:val="Lijstalinea"/>
        <w:numPr>
          <w:ilvl w:val="0"/>
          <w:numId w:val="11"/>
        </w:numPr>
        <w:rPr>
          <w:rFonts w:ascii="Verdana" w:hAnsi="Verdana"/>
          <w:sz w:val="18"/>
          <w:szCs w:val="18"/>
        </w:rPr>
      </w:pPr>
      <w:r w:rsidRPr="005638A1">
        <w:rPr>
          <w:rFonts w:ascii="Verdana" w:hAnsi="Verdana"/>
          <w:sz w:val="18"/>
          <w:szCs w:val="18"/>
        </w:rPr>
        <w:t>DAIMH-registratie (IMH-consulent-lid (nieuw), IMH-specialist-lid)</w:t>
      </w:r>
    </w:p>
    <w:p w14:paraId="1AD66FD8" w14:textId="77777777" w:rsidR="005638A1" w:rsidRPr="005638A1" w:rsidRDefault="005638A1" w:rsidP="005638A1">
      <w:pPr>
        <w:pStyle w:val="Lijstalinea"/>
        <w:numPr>
          <w:ilvl w:val="0"/>
          <w:numId w:val="11"/>
        </w:numPr>
        <w:rPr>
          <w:rFonts w:ascii="Verdana" w:hAnsi="Verdana"/>
          <w:sz w:val="18"/>
          <w:szCs w:val="18"/>
        </w:rPr>
      </w:pPr>
      <w:r w:rsidRPr="005638A1">
        <w:rPr>
          <w:rFonts w:ascii="Verdana" w:hAnsi="Verdana"/>
          <w:sz w:val="18"/>
          <w:szCs w:val="18"/>
        </w:rPr>
        <w:t>het diploma IMH-generalist/ IMH-consulent DAIMH</w:t>
      </w:r>
    </w:p>
    <w:p w14:paraId="2F8D8158" w14:textId="77777777" w:rsidR="005638A1" w:rsidRPr="005638A1" w:rsidRDefault="005638A1" w:rsidP="005638A1">
      <w:pPr>
        <w:pStyle w:val="Lijstalinea"/>
        <w:numPr>
          <w:ilvl w:val="0"/>
          <w:numId w:val="11"/>
        </w:numPr>
        <w:rPr>
          <w:rFonts w:ascii="Verdana" w:hAnsi="Verdana"/>
          <w:sz w:val="18"/>
          <w:szCs w:val="18"/>
        </w:rPr>
      </w:pPr>
      <w:r w:rsidRPr="005638A1">
        <w:rPr>
          <w:rFonts w:ascii="Verdana" w:hAnsi="Verdana"/>
          <w:sz w:val="18"/>
          <w:szCs w:val="18"/>
        </w:rPr>
        <w:t>het diploma IMH-specialist</w:t>
      </w:r>
    </w:p>
    <w:p w14:paraId="0916EFC3" w14:textId="77777777" w:rsidR="005638A1" w:rsidRDefault="005638A1" w:rsidP="005638A1">
      <w:pPr>
        <w:rPr>
          <w:rFonts w:ascii="Verdana" w:hAnsi="Verdana"/>
          <w:sz w:val="18"/>
          <w:szCs w:val="18"/>
        </w:rPr>
      </w:pPr>
    </w:p>
    <w:p w14:paraId="62A7D892" w14:textId="3DE8050F" w:rsidR="005638A1" w:rsidRPr="005638A1" w:rsidRDefault="005638A1" w:rsidP="005638A1">
      <w:pPr>
        <w:rPr>
          <w:rFonts w:ascii="Verdana" w:hAnsi="Verdana"/>
          <w:sz w:val="18"/>
          <w:szCs w:val="18"/>
        </w:rPr>
      </w:pPr>
      <w:r w:rsidRPr="005638A1">
        <w:rPr>
          <w:rFonts w:ascii="Verdana" w:hAnsi="Verdana"/>
          <w:sz w:val="18"/>
          <w:szCs w:val="18"/>
        </w:rPr>
        <w:t>Deze cursus maakt onderdeel</w:t>
      </w:r>
      <w:bookmarkStart w:id="0" w:name="_GoBack"/>
      <w:bookmarkEnd w:id="0"/>
      <w:r w:rsidRPr="005638A1">
        <w:rPr>
          <w:rFonts w:ascii="Verdana" w:hAnsi="Verdana"/>
          <w:sz w:val="18"/>
          <w:szCs w:val="18"/>
        </w:rPr>
        <w:t xml:space="preserve"> uit van de mogelijkheid tot registratie en tot herregistratie als Kinder- en Jeugdpsycholoog NIP of NVO Orthopedagoog-Generalist.</w:t>
      </w:r>
    </w:p>
    <w:p w14:paraId="5C2C3D71" w14:textId="77777777" w:rsidR="005638A1" w:rsidRPr="005638A1" w:rsidRDefault="005638A1" w:rsidP="005638A1">
      <w:pPr>
        <w:rPr>
          <w:rFonts w:ascii="Verdana" w:hAnsi="Verdana"/>
          <w:sz w:val="18"/>
          <w:szCs w:val="18"/>
        </w:rPr>
      </w:pPr>
      <w:r w:rsidRPr="005638A1">
        <w:rPr>
          <w:rFonts w:ascii="Verdana" w:hAnsi="Verdana"/>
          <w:sz w:val="18"/>
          <w:szCs w:val="18"/>
        </w:rPr>
        <w:t>Je volgt eerst module 1; daarna is het mogelijk om in je eigen tempo de route IMH-generalist (IMH-consulent DAIMH) of de route IMH-specialist te volgen. Module 7 maakt verplicht onderdeel uit van zowel de IMH-generalist (IMH-consulent DAIMH) route als de IMH-specialist route. Idealiter rond je de route met deze module 7 af. Passend bij het DAIMH-register hanteren we een periode van 5 jaar voor het volgen van alle modules.</w:t>
      </w:r>
    </w:p>
    <w:p w14:paraId="283E012D" w14:textId="77777777" w:rsidR="005638A1" w:rsidRPr="005638A1" w:rsidRDefault="005638A1" w:rsidP="005638A1">
      <w:pPr>
        <w:rPr>
          <w:rFonts w:ascii="Verdana" w:hAnsi="Verdana"/>
          <w:sz w:val="18"/>
          <w:szCs w:val="18"/>
        </w:rPr>
      </w:pPr>
    </w:p>
    <w:p w14:paraId="6DBFEF1D" w14:textId="77777777" w:rsidR="005638A1" w:rsidRPr="005638A1" w:rsidRDefault="005638A1" w:rsidP="005638A1">
      <w:pPr>
        <w:rPr>
          <w:rFonts w:ascii="Verdana" w:hAnsi="Verdana"/>
          <w:sz w:val="18"/>
          <w:szCs w:val="18"/>
        </w:rPr>
      </w:pPr>
      <w:r w:rsidRPr="005638A1">
        <w:rPr>
          <w:rFonts w:ascii="Verdana" w:hAnsi="Verdana"/>
          <w:sz w:val="18"/>
          <w:szCs w:val="18"/>
        </w:rPr>
        <w:t>Inschrijving is pas definitief na bevestiging van de opleidingsmedewerker.</w:t>
      </w:r>
    </w:p>
    <w:p w14:paraId="77452E95" w14:textId="77777777" w:rsidR="005638A1" w:rsidRPr="005638A1" w:rsidRDefault="005638A1" w:rsidP="005638A1">
      <w:pPr>
        <w:rPr>
          <w:rFonts w:ascii="Verdana" w:hAnsi="Verdana"/>
          <w:sz w:val="18"/>
          <w:szCs w:val="18"/>
        </w:rPr>
      </w:pPr>
    </w:p>
    <w:p w14:paraId="3418FE7E" w14:textId="77777777" w:rsidR="005638A1" w:rsidRPr="005638A1" w:rsidRDefault="005638A1" w:rsidP="005638A1">
      <w:pPr>
        <w:rPr>
          <w:rFonts w:ascii="Verdana" w:hAnsi="Verdana"/>
          <w:sz w:val="18"/>
          <w:szCs w:val="18"/>
        </w:rPr>
      </w:pPr>
      <w:r w:rsidRPr="005638A1">
        <w:rPr>
          <w:rFonts w:ascii="Verdana" w:hAnsi="Verdana"/>
          <w:sz w:val="18"/>
          <w:szCs w:val="18"/>
        </w:rPr>
        <w:t xml:space="preserve">Bij inschrijving op dezelfde dag voor drie of meer cursussen waarvoor accreditatie is toegekend of aangevraagd </w:t>
      </w:r>
      <w:proofErr w:type="spellStart"/>
      <w:r w:rsidRPr="005638A1">
        <w:rPr>
          <w:rFonts w:ascii="Verdana" w:hAnsi="Verdana"/>
          <w:sz w:val="18"/>
          <w:szCs w:val="18"/>
        </w:rPr>
        <w:t>i.h.k.v</w:t>
      </w:r>
      <w:proofErr w:type="spellEnd"/>
      <w:r w:rsidRPr="005638A1">
        <w:rPr>
          <w:rFonts w:ascii="Verdana" w:hAnsi="Verdana"/>
          <w:sz w:val="18"/>
          <w:szCs w:val="18"/>
        </w:rPr>
        <w:t>. de (her)registratie Kinder- en Jeugdpsycholoog NIP of NVO Orthopedagoog-Generalist, ontvang je 10% korting per cursus. Activeer op het inschrijfformulier de kortingscode NIPNVO.</w:t>
      </w:r>
    </w:p>
    <w:p w14:paraId="4B65C17B" w14:textId="77777777" w:rsidR="00A07CCD" w:rsidRDefault="005638A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deze cursus heb je inzicht in hoe je de IMH-visie (de zorg voor de a</w:t>
      </w:r>
      <w:r>
        <w:rPr>
          <w:rFonts w:ascii="Verdana" w:eastAsia="Times New Roman" w:hAnsi="Verdana"/>
          <w:sz w:val="18"/>
          <w:szCs w:val="18"/>
        </w:rPr>
        <w:t>llerjongsten en hun (aanstaande) ouders) kunt integreren in jouw werk. Daartoe heb je tijdens de cursus gewerkt met de inzet van het instrument videofragmenten en de inzet van interventies gericht op (aanstaand) ouder-kindrelatie binnen de werksituatie. En</w:t>
      </w:r>
      <w:r>
        <w:rPr>
          <w:rFonts w:ascii="Verdana" w:eastAsia="Times New Roman" w:hAnsi="Verdana"/>
          <w:sz w:val="18"/>
          <w:szCs w:val="18"/>
        </w:rPr>
        <w:t xml:space="preserve"> je bent vaardig geworden in het met jouw team bespreken van en handelen met de port-of-entry binnen het gezin.</w:t>
      </w:r>
    </w:p>
    <w:p w14:paraId="396D5873" w14:textId="77777777" w:rsidR="005638A1" w:rsidRPr="005638A1" w:rsidRDefault="00A07CCD" w:rsidP="005638A1">
      <w:pPr>
        <w:rPr>
          <w:rFonts w:ascii="Verdana" w:eastAsia="Times New Roman" w:hAnsi="Verdana"/>
          <w:b/>
          <w:bCs/>
          <w:sz w:val="18"/>
          <w:szCs w:val="18"/>
        </w:rPr>
      </w:pPr>
      <w:r w:rsidRPr="00A07CCD">
        <w:rPr>
          <w:rFonts w:ascii="Verdana" w:eastAsia="Times New Roman" w:hAnsi="Verdana"/>
          <w:sz w:val="18"/>
          <w:szCs w:val="18"/>
        </w:rPr>
        <w:t>Na afloop van deze cursus ben</w:t>
      </w:r>
      <w:r w:rsidR="005638A1">
        <w:rPr>
          <w:rFonts w:ascii="Verdana" w:eastAsia="Times New Roman" w:hAnsi="Verdana"/>
          <w:sz w:val="18"/>
          <w:szCs w:val="18"/>
        </w:rPr>
        <w:t xml:space="preserve"> je</w:t>
      </w:r>
      <w:r w:rsidRPr="00A07CCD">
        <w:rPr>
          <w:rFonts w:ascii="Verdana" w:eastAsia="Times New Roman" w:hAnsi="Verdana"/>
          <w:sz w:val="18"/>
          <w:szCs w:val="18"/>
        </w:rPr>
        <w:t xml:space="preserve"> vertrouwd met de IMH visie, </w:t>
      </w:r>
      <w:r w:rsidR="005638A1">
        <w:rPr>
          <w:rFonts w:ascii="Verdana" w:eastAsia="Times New Roman" w:hAnsi="Verdana"/>
          <w:sz w:val="18"/>
          <w:szCs w:val="18"/>
        </w:rPr>
        <w:t>je</w:t>
      </w:r>
      <w:r w:rsidRPr="00A07CCD">
        <w:rPr>
          <w:rFonts w:ascii="Verdana" w:eastAsia="Times New Roman" w:hAnsi="Verdana"/>
          <w:sz w:val="18"/>
          <w:szCs w:val="18"/>
        </w:rPr>
        <w:t xml:space="preserve"> kent zowel de krachten, valkuilen en uitdagingen, en bent </w:t>
      </w:r>
      <w:r w:rsidR="005638A1">
        <w:rPr>
          <w:rFonts w:ascii="Verdana" w:eastAsia="Times New Roman" w:hAnsi="Verdana"/>
          <w:sz w:val="18"/>
          <w:szCs w:val="18"/>
        </w:rPr>
        <w:t>je</w:t>
      </w:r>
      <w:r w:rsidRPr="00A07CCD">
        <w:rPr>
          <w:rFonts w:ascii="Verdana" w:eastAsia="Times New Roman" w:hAnsi="Verdana"/>
          <w:sz w:val="18"/>
          <w:szCs w:val="18"/>
        </w:rPr>
        <w:t xml:space="preserve"> bewust van de invloed die de visie op </w:t>
      </w:r>
      <w:r w:rsidR="005638A1">
        <w:rPr>
          <w:rFonts w:ascii="Verdana" w:eastAsia="Times New Roman" w:hAnsi="Verdana"/>
          <w:sz w:val="18"/>
          <w:szCs w:val="18"/>
        </w:rPr>
        <w:t>jez</w:t>
      </w:r>
      <w:r w:rsidRPr="00A07CCD">
        <w:rPr>
          <w:rFonts w:ascii="Verdana" w:eastAsia="Times New Roman" w:hAnsi="Verdana"/>
          <w:sz w:val="18"/>
          <w:szCs w:val="18"/>
        </w:rPr>
        <w:t xml:space="preserve">elf en anderen kan hebben. </w:t>
      </w:r>
      <w:r w:rsidR="005638A1">
        <w:rPr>
          <w:rFonts w:ascii="Verdana" w:eastAsia="Times New Roman" w:hAnsi="Verdana"/>
          <w:sz w:val="18"/>
          <w:szCs w:val="18"/>
        </w:rPr>
        <w:t>Je</w:t>
      </w:r>
      <w:r w:rsidRPr="00A07CCD">
        <w:rPr>
          <w:rFonts w:ascii="Verdana" w:eastAsia="Times New Roman" w:hAnsi="Verdana"/>
          <w:sz w:val="18"/>
          <w:szCs w:val="18"/>
        </w:rPr>
        <w:t xml:space="preserve"> he</w:t>
      </w:r>
      <w:r w:rsidR="005638A1">
        <w:rPr>
          <w:rFonts w:ascii="Verdana" w:eastAsia="Times New Roman" w:hAnsi="Verdana"/>
          <w:sz w:val="18"/>
          <w:szCs w:val="18"/>
        </w:rPr>
        <w:t>b</w:t>
      </w:r>
      <w:r w:rsidRPr="00A07CCD">
        <w:rPr>
          <w:rFonts w:ascii="Verdana" w:eastAsia="Times New Roman" w:hAnsi="Verdana"/>
          <w:sz w:val="18"/>
          <w:szCs w:val="18"/>
        </w:rPr>
        <w:t xml:space="preserve">t de juiste tools in handen en het zelfvertrouwen de IMH visie te integreren in </w:t>
      </w:r>
      <w:r w:rsidR="005638A1">
        <w:rPr>
          <w:rFonts w:ascii="Verdana" w:eastAsia="Times New Roman" w:hAnsi="Verdana"/>
          <w:sz w:val="18"/>
          <w:szCs w:val="18"/>
        </w:rPr>
        <w:t>jou</w:t>
      </w:r>
      <w:r w:rsidRPr="00A07CCD">
        <w:rPr>
          <w:rFonts w:ascii="Verdana" w:eastAsia="Times New Roman" w:hAnsi="Verdana"/>
          <w:sz w:val="18"/>
          <w:szCs w:val="18"/>
        </w:rPr>
        <w:t xml:space="preserve">w werksituatie. </w:t>
      </w:r>
      <w:r w:rsidR="005638A1">
        <w:rPr>
          <w:rFonts w:ascii="Verdana" w:eastAsia="Times New Roman" w:hAnsi="Verdana"/>
          <w:sz w:val="18"/>
          <w:szCs w:val="18"/>
        </w:rPr>
        <w:t>Je</w:t>
      </w:r>
      <w:r w:rsidRPr="00A07CCD">
        <w:rPr>
          <w:rFonts w:ascii="Verdana" w:eastAsia="Times New Roman" w:hAnsi="Verdana"/>
          <w:sz w:val="18"/>
          <w:szCs w:val="18"/>
        </w:rPr>
        <w:t xml:space="preserve"> bent in staat ideeën te vormen voor implementatie en innovatie van bijvoorbeeld programma’s, werkgroepen en verbeterplannen.</w:t>
      </w:r>
      <w:r w:rsidR="005638A1">
        <w:rPr>
          <w:rFonts w:ascii="Verdana" w:eastAsia="Times New Roman" w:hAnsi="Verdana"/>
          <w:sz w:val="18"/>
          <w:szCs w:val="18"/>
        </w:rPr>
        <w:br/>
      </w:r>
      <w:r w:rsidR="005638A1">
        <w:rPr>
          <w:rFonts w:ascii="Verdana" w:eastAsia="Times New Roman" w:hAnsi="Verdana"/>
          <w:sz w:val="18"/>
          <w:szCs w:val="18"/>
        </w:rPr>
        <w:br/>
      </w:r>
      <w:r w:rsidR="005638A1">
        <w:rPr>
          <w:rFonts w:ascii="Verdana" w:eastAsia="Times New Roman" w:hAnsi="Verdana"/>
          <w:b/>
          <w:bCs/>
          <w:sz w:val="18"/>
          <w:szCs w:val="18"/>
        </w:rPr>
        <w:t>Doelgroep</w:t>
      </w:r>
      <w:r w:rsidR="005638A1">
        <w:rPr>
          <w:rFonts w:ascii="Verdana" w:eastAsia="Times New Roman" w:hAnsi="Verdana"/>
          <w:sz w:val="18"/>
          <w:szCs w:val="18"/>
        </w:rPr>
        <w:br/>
      </w:r>
      <w:proofErr w:type="spellStart"/>
      <w:r w:rsidR="005638A1">
        <w:rPr>
          <w:rFonts w:ascii="Verdana" w:eastAsia="Times New Roman" w:hAnsi="Verdana"/>
          <w:sz w:val="18"/>
          <w:szCs w:val="18"/>
        </w:rPr>
        <w:t>Gz</w:t>
      </w:r>
      <w:proofErr w:type="spellEnd"/>
      <w:r w:rsidR="005638A1">
        <w:rPr>
          <w:rFonts w:ascii="Verdana" w:eastAsia="Times New Roman" w:hAnsi="Verdana"/>
          <w:sz w:val="18"/>
          <w:szCs w:val="18"/>
        </w:rPr>
        <w:t xml:space="preserve">-psycholoog BIG, Psychotherapeut BIG, Klinisch psycholoog BIG, Klinisch neuropsycholoog BIG, Eerstelijnspsycholoog NIP, Kinder- en </w:t>
      </w:r>
      <w:r w:rsidR="005638A1">
        <w:rPr>
          <w:rFonts w:ascii="Verdana" w:eastAsia="Times New Roman" w:hAnsi="Verdana"/>
          <w:sz w:val="18"/>
          <w:szCs w:val="18"/>
        </w:rPr>
        <w:t>jeugdpsycholoog NIP, NVO Orthopedagoog-generalist, Basispsycholoog, Orthopedagoog, Systeemtherapeut, Psychiater, Arts, Jeugdarts, Sociaal psychiatrisch verpleegkundige, Jeugdverpleegkundige, Hbo-verpleegkundige, Jeugdzorgwerker, Sociaal pedagogisch hulpver</w:t>
      </w:r>
      <w:r w:rsidR="005638A1">
        <w:rPr>
          <w:rFonts w:ascii="Verdana" w:eastAsia="Times New Roman" w:hAnsi="Verdana"/>
          <w:sz w:val="18"/>
          <w:szCs w:val="18"/>
        </w:rPr>
        <w:t xml:space="preserve">lener, Maatschappelijk werker, </w:t>
      </w:r>
      <w:proofErr w:type="spellStart"/>
      <w:r w:rsidR="005638A1">
        <w:rPr>
          <w:rFonts w:ascii="Verdana" w:eastAsia="Times New Roman" w:hAnsi="Verdana"/>
          <w:sz w:val="18"/>
          <w:szCs w:val="18"/>
        </w:rPr>
        <w:t>Vaktherapeut</w:t>
      </w:r>
      <w:proofErr w:type="spellEnd"/>
      <w:r w:rsidR="005638A1">
        <w:rPr>
          <w:rFonts w:ascii="Verdana" w:eastAsia="Times New Roman" w:hAnsi="Verdana"/>
          <w:sz w:val="18"/>
          <w:szCs w:val="18"/>
        </w:rPr>
        <w:t xml:space="preserve"> en Speltherapeut</w:t>
      </w:r>
      <w:r w:rsidR="005638A1">
        <w:rPr>
          <w:rFonts w:ascii="Verdana" w:eastAsia="Times New Roman" w:hAnsi="Verdana"/>
          <w:sz w:val="18"/>
          <w:szCs w:val="18"/>
        </w:rPr>
        <w:br/>
      </w:r>
      <w:r w:rsidR="005638A1">
        <w:rPr>
          <w:rFonts w:ascii="Verdana" w:eastAsia="Times New Roman" w:hAnsi="Verdana"/>
          <w:sz w:val="18"/>
          <w:szCs w:val="18"/>
        </w:rPr>
        <w:br/>
      </w:r>
      <w:r w:rsidR="005638A1" w:rsidRPr="005638A1">
        <w:rPr>
          <w:rFonts w:ascii="Verdana" w:eastAsia="Times New Roman" w:hAnsi="Verdana"/>
          <w:b/>
          <w:bCs/>
          <w:sz w:val="18"/>
          <w:szCs w:val="18"/>
        </w:rPr>
        <w:t>Inhoud</w:t>
      </w:r>
    </w:p>
    <w:p w14:paraId="32E718B5" w14:textId="77777777" w:rsidR="005638A1" w:rsidRPr="005638A1" w:rsidRDefault="005638A1" w:rsidP="005638A1">
      <w:pPr>
        <w:rPr>
          <w:rFonts w:ascii="Verdana" w:eastAsia="Times New Roman" w:hAnsi="Verdana"/>
          <w:sz w:val="18"/>
          <w:szCs w:val="18"/>
        </w:rPr>
      </w:pPr>
      <w:r w:rsidRPr="005638A1">
        <w:rPr>
          <w:rFonts w:ascii="Verdana" w:eastAsia="Times New Roman" w:hAnsi="Verdana"/>
          <w:sz w:val="18"/>
          <w:szCs w:val="18"/>
        </w:rPr>
        <w:t>De module heeft vanuit de IMH-visie een reflectieve invalshoek. De IMH-visie zal in deze module als spiegel dienen voor de professionele rol die je hebt, binnen de organisatie of de praktijk waar je werkzaam bent. Vanuit het model van de ‘</w:t>
      </w:r>
      <w:proofErr w:type="spellStart"/>
      <w:r w:rsidRPr="005638A1">
        <w:rPr>
          <w:rFonts w:ascii="Verdana" w:eastAsia="Times New Roman" w:hAnsi="Verdana"/>
          <w:sz w:val="18"/>
          <w:szCs w:val="18"/>
        </w:rPr>
        <w:t>Motherhood</w:t>
      </w:r>
      <w:proofErr w:type="spellEnd"/>
      <w:r w:rsidRPr="005638A1">
        <w:rPr>
          <w:rFonts w:ascii="Verdana" w:eastAsia="Times New Roman" w:hAnsi="Verdana"/>
          <w:sz w:val="18"/>
          <w:szCs w:val="18"/>
        </w:rPr>
        <w:t xml:space="preserve"> </w:t>
      </w:r>
      <w:proofErr w:type="spellStart"/>
      <w:r w:rsidRPr="005638A1">
        <w:rPr>
          <w:rFonts w:ascii="Verdana" w:eastAsia="Times New Roman" w:hAnsi="Verdana"/>
          <w:sz w:val="18"/>
          <w:szCs w:val="18"/>
        </w:rPr>
        <w:t>Constellation</w:t>
      </w:r>
      <w:proofErr w:type="spellEnd"/>
      <w:r w:rsidRPr="005638A1">
        <w:rPr>
          <w:rFonts w:ascii="Verdana" w:eastAsia="Times New Roman" w:hAnsi="Verdana"/>
          <w:sz w:val="18"/>
          <w:szCs w:val="18"/>
        </w:rPr>
        <w:t>’ van Daniel Stern wordt op een vernieuwende manier gekeken naar jezelf als professional. Er is ruimte voor oefening en het maken van een opdracht is deel van de module.</w:t>
      </w:r>
    </w:p>
    <w:p w14:paraId="66ABA4EE" w14:textId="77777777" w:rsidR="005638A1" w:rsidRPr="005638A1" w:rsidRDefault="005638A1" w:rsidP="005638A1">
      <w:pPr>
        <w:rPr>
          <w:rFonts w:ascii="Verdana" w:eastAsia="Times New Roman" w:hAnsi="Verdana"/>
          <w:b/>
          <w:bCs/>
          <w:sz w:val="18"/>
          <w:szCs w:val="18"/>
        </w:rPr>
      </w:pPr>
    </w:p>
    <w:p w14:paraId="21EF3791" w14:textId="77777777" w:rsidR="005638A1" w:rsidRDefault="005638A1" w:rsidP="005638A1">
      <w:pPr>
        <w:rPr>
          <w:rFonts w:ascii="Verdana" w:eastAsia="Times New Roman" w:hAnsi="Verdana"/>
          <w:sz w:val="18"/>
          <w:szCs w:val="18"/>
        </w:rPr>
      </w:pPr>
    </w:p>
    <w:p w14:paraId="61E31BBF" w14:textId="0FF0BF7F" w:rsidR="005638A1" w:rsidRPr="005638A1" w:rsidRDefault="005638A1" w:rsidP="005638A1">
      <w:pPr>
        <w:rPr>
          <w:rFonts w:ascii="Verdana" w:eastAsia="Times New Roman" w:hAnsi="Verdana"/>
          <w:sz w:val="18"/>
          <w:szCs w:val="18"/>
        </w:rPr>
      </w:pPr>
      <w:r w:rsidRPr="005638A1">
        <w:rPr>
          <w:rFonts w:ascii="Verdana" w:eastAsia="Times New Roman" w:hAnsi="Verdana"/>
          <w:sz w:val="18"/>
          <w:szCs w:val="18"/>
        </w:rPr>
        <w:t>De volgende behandelmodellen komen aan de orde:</w:t>
      </w:r>
    </w:p>
    <w:p w14:paraId="60AC4DB2" w14:textId="77777777" w:rsidR="005638A1" w:rsidRPr="005638A1" w:rsidRDefault="005638A1" w:rsidP="005638A1">
      <w:pPr>
        <w:pStyle w:val="Lijstalinea"/>
        <w:numPr>
          <w:ilvl w:val="0"/>
          <w:numId w:val="10"/>
        </w:numPr>
        <w:rPr>
          <w:rFonts w:ascii="Verdana" w:eastAsia="Times New Roman" w:hAnsi="Verdana"/>
          <w:sz w:val="18"/>
          <w:szCs w:val="18"/>
        </w:rPr>
      </w:pPr>
      <w:r w:rsidRPr="005638A1">
        <w:rPr>
          <w:rFonts w:ascii="Verdana" w:eastAsia="Times New Roman" w:hAnsi="Verdana"/>
          <w:sz w:val="18"/>
          <w:szCs w:val="18"/>
        </w:rPr>
        <w:t>Port-of-entry van Daniel Stern: welke wijze past binnen jouw werksetting om het ouder-kind-omgevingssysteem binnen te komen</w:t>
      </w:r>
    </w:p>
    <w:p w14:paraId="4D2D814D" w14:textId="77777777" w:rsidR="005638A1" w:rsidRPr="005638A1" w:rsidRDefault="005638A1" w:rsidP="005638A1">
      <w:pPr>
        <w:pStyle w:val="Lijstalinea"/>
        <w:numPr>
          <w:ilvl w:val="0"/>
          <w:numId w:val="10"/>
        </w:numPr>
        <w:rPr>
          <w:rFonts w:ascii="Verdana" w:eastAsia="Times New Roman" w:hAnsi="Verdana"/>
          <w:sz w:val="18"/>
          <w:szCs w:val="18"/>
        </w:rPr>
      </w:pPr>
      <w:r w:rsidRPr="005638A1">
        <w:rPr>
          <w:rFonts w:ascii="Verdana" w:eastAsia="Times New Roman" w:hAnsi="Verdana"/>
          <w:sz w:val="18"/>
          <w:szCs w:val="18"/>
        </w:rPr>
        <w:t xml:space="preserve">The </w:t>
      </w:r>
      <w:proofErr w:type="spellStart"/>
      <w:r w:rsidRPr="005638A1">
        <w:rPr>
          <w:rFonts w:ascii="Verdana" w:eastAsia="Times New Roman" w:hAnsi="Verdana"/>
          <w:sz w:val="18"/>
          <w:szCs w:val="18"/>
        </w:rPr>
        <w:t>Motherhood</w:t>
      </w:r>
      <w:proofErr w:type="spellEnd"/>
      <w:r w:rsidRPr="005638A1">
        <w:rPr>
          <w:rFonts w:ascii="Verdana" w:eastAsia="Times New Roman" w:hAnsi="Verdana"/>
          <w:sz w:val="18"/>
          <w:szCs w:val="18"/>
        </w:rPr>
        <w:t xml:space="preserve"> </w:t>
      </w:r>
      <w:proofErr w:type="spellStart"/>
      <w:r w:rsidRPr="005638A1">
        <w:rPr>
          <w:rFonts w:ascii="Verdana" w:eastAsia="Times New Roman" w:hAnsi="Verdana"/>
          <w:sz w:val="18"/>
          <w:szCs w:val="18"/>
        </w:rPr>
        <w:t>constellation</w:t>
      </w:r>
      <w:proofErr w:type="spellEnd"/>
      <w:r w:rsidRPr="005638A1">
        <w:rPr>
          <w:rFonts w:ascii="Verdana" w:eastAsia="Times New Roman" w:hAnsi="Verdana"/>
          <w:sz w:val="18"/>
          <w:szCs w:val="18"/>
        </w:rPr>
        <w:t xml:space="preserve"> van Stern vanuit een professioneel perspectief</w:t>
      </w:r>
    </w:p>
    <w:p w14:paraId="65C6466E" w14:textId="77777777" w:rsidR="005638A1" w:rsidRPr="005638A1" w:rsidRDefault="005638A1" w:rsidP="005638A1">
      <w:pPr>
        <w:pStyle w:val="Lijstalinea"/>
        <w:numPr>
          <w:ilvl w:val="0"/>
          <w:numId w:val="10"/>
        </w:numPr>
        <w:rPr>
          <w:rFonts w:ascii="Verdana" w:eastAsia="Times New Roman" w:hAnsi="Verdana"/>
          <w:sz w:val="18"/>
          <w:szCs w:val="18"/>
        </w:rPr>
      </w:pPr>
      <w:proofErr w:type="spellStart"/>
      <w:r w:rsidRPr="005638A1">
        <w:rPr>
          <w:rFonts w:ascii="Verdana" w:eastAsia="Times New Roman" w:hAnsi="Verdana"/>
          <w:sz w:val="18"/>
          <w:szCs w:val="18"/>
        </w:rPr>
        <w:t>Circle</w:t>
      </w:r>
      <w:proofErr w:type="spellEnd"/>
      <w:r w:rsidRPr="005638A1">
        <w:rPr>
          <w:rFonts w:ascii="Verdana" w:eastAsia="Times New Roman" w:hAnsi="Verdana"/>
          <w:sz w:val="18"/>
          <w:szCs w:val="18"/>
        </w:rPr>
        <w:t xml:space="preserve"> of security</w:t>
      </w:r>
    </w:p>
    <w:p w14:paraId="0288D38A" w14:textId="77777777" w:rsidR="005638A1" w:rsidRPr="005638A1" w:rsidRDefault="005638A1" w:rsidP="005638A1">
      <w:pPr>
        <w:pStyle w:val="Lijstalinea"/>
        <w:numPr>
          <w:ilvl w:val="0"/>
          <w:numId w:val="10"/>
        </w:numPr>
        <w:rPr>
          <w:rFonts w:ascii="Verdana" w:eastAsia="Times New Roman" w:hAnsi="Verdana"/>
          <w:sz w:val="18"/>
          <w:szCs w:val="18"/>
        </w:rPr>
      </w:pPr>
      <w:proofErr w:type="spellStart"/>
      <w:r w:rsidRPr="005638A1">
        <w:rPr>
          <w:rFonts w:ascii="Verdana" w:eastAsia="Times New Roman" w:hAnsi="Verdana"/>
          <w:sz w:val="18"/>
          <w:szCs w:val="18"/>
        </w:rPr>
        <w:lastRenderedPageBreak/>
        <w:t>VoorZorg</w:t>
      </w:r>
      <w:proofErr w:type="spellEnd"/>
      <w:r w:rsidRPr="005638A1">
        <w:rPr>
          <w:rFonts w:ascii="Verdana" w:eastAsia="Times New Roman" w:hAnsi="Verdana"/>
          <w:sz w:val="18"/>
          <w:szCs w:val="18"/>
        </w:rPr>
        <w:t xml:space="preserve"> programma, vertaling van Nurse Family Partnership door David Olds (University of Colorado), Meeleefgezin en eventuele andere behandelmethodieken die al uitgaan van de IMH-visie</w:t>
      </w:r>
    </w:p>
    <w:p w14:paraId="562805FC" w14:textId="77777777" w:rsidR="005638A1" w:rsidRPr="005638A1" w:rsidRDefault="005638A1" w:rsidP="005638A1">
      <w:pPr>
        <w:pStyle w:val="Lijstalinea"/>
        <w:numPr>
          <w:ilvl w:val="0"/>
          <w:numId w:val="10"/>
        </w:numPr>
        <w:rPr>
          <w:rFonts w:ascii="Verdana" w:eastAsia="Times New Roman" w:hAnsi="Verdana"/>
          <w:sz w:val="18"/>
          <w:szCs w:val="18"/>
        </w:rPr>
      </w:pPr>
      <w:r w:rsidRPr="005638A1">
        <w:rPr>
          <w:rFonts w:ascii="Verdana" w:eastAsia="Times New Roman" w:hAnsi="Verdana"/>
          <w:sz w:val="18"/>
          <w:szCs w:val="18"/>
        </w:rPr>
        <w:t>Gedrag en intern werkmodel/ mentale representaties</w:t>
      </w:r>
    </w:p>
    <w:p w14:paraId="587A7EDF" w14:textId="77777777" w:rsidR="005638A1" w:rsidRPr="005638A1" w:rsidRDefault="005638A1" w:rsidP="005638A1">
      <w:pPr>
        <w:pStyle w:val="Lijstalinea"/>
        <w:numPr>
          <w:ilvl w:val="0"/>
          <w:numId w:val="10"/>
        </w:numPr>
        <w:rPr>
          <w:rFonts w:ascii="Verdana" w:eastAsia="Times New Roman" w:hAnsi="Verdana"/>
          <w:sz w:val="18"/>
          <w:szCs w:val="18"/>
        </w:rPr>
      </w:pPr>
      <w:r w:rsidRPr="005638A1">
        <w:rPr>
          <w:rFonts w:ascii="Verdana" w:eastAsia="Times New Roman" w:hAnsi="Verdana"/>
          <w:sz w:val="18"/>
          <w:szCs w:val="18"/>
        </w:rPr>
        <w:t>Overdracht en tegenoverdracht</w:t>
      </w:r>
    </w:p>
    <w:p w14:paraId="6E62182F" w14:textId="77777777" w:rsidR="005638A1" w:rsidRPr="005638A1" w:rsidRDefault="005638A1" w:rsidP="005638A1">
      <w:pPr>
        <w:pStyle w:val="Lijstalinea"/>
        <w:numPr>
          <w:ilvl w:val="0"/>
          <w:numId w:val="10"/>
        </w:numPr>
        <w:rPr>
          <w:rFonts w:ascii="Verdana" w:eastAsia="Times New Roman" w:hAnsi="Verdana"/>
          <w:sz w:val="18"/>
          <w:szCs w:val="18"/>
        </w:rPr>
      </w:pPr>
      <w:r w:rsidRPr="005638A1">
        <w:rPr>
          <w:rFonts w:ascii="Verdana" w:eastAsia="Times New Roman" w:hAnsi="Verdana"/>
          <w:sz w:val="18"/>
          <w:szCs w:val="18"/>
        </w:rPr>
        <w:t>Weerstand</w:t>
      </w:r>
    </w:p>
    <w:p w14:paraId="4446C7D9" w14:textId="77777777" w:rsidR="005638A1" w:rsidRPr="005638A1" w:rsidRDefault="005638A1" w:rsidP="005638A1">
      <w:pPr>
        <w:pStyle w:val="Lijstalinea"/>
        <w:numPr>
          <w:ilvl w:val="0"/>
          <w:numId w:val="10"/>
        </w:numPr>
        <w:rPr>
          <w:rFonts w:ascii="Verdana" w:eastAsia="Times New Roman" w:hAnsi="Verdana"/>
          <w:sz w:val="18"/>
          <w:szCs w:val="18"/>
        </w:rPr>
      </w:pPr>
      <w:r w:rsidRPr="005638A1">
        <w:rPr>
          <w:rFonts w:ascii="Verdana" w:eastAsia="Times New Roman" w:hAnsi="Verdana"/>
          <w:sz w:val="18"/>
          <w:szCs w:val="18"/>
        </w:rPr>
        <w:t>Hoe kan ik het IMH DAIMH-lidmaatschap integreren in mijn huidige werksituatie</w:t>
      </w:r>
    </w:p>
    <w:p w14:paraId="6A6DA493" w14:textId="77777777" w:rsidR="005638A1" w:rsidRPr="005638A1" w:rsidRDefault="005638A1" w:rsidP="005638A1">
      <w:pPr>
        <w:pStyle w:val="Lijstalinea"/>
        <w:numPr>
          <w:ilvl w:val="0"/>
          <w:numId w:val="10"/>
        </w:numPr>
        <w:rPr>
          <w:rFonts w:ascii="Verdana" w:eastAsia="Times New Roman" w:hAnsi="Verdana"/>
          <w:sz w:val="18"/>
          <w:szCs w:val="18"/>
        </w:rPr>
      </w:pPr>
      <w:r w:rsidRPr="005638A1">
        <w:rPr>
          <w:rFonts w:ascii="Verdana" w:eastAsia="Times New Roman" w:hAnsi="Verdana"/>
          <w:sz w:val="18"/>
          <w:szCs w:val="18"/>
        </w:rPr>
        <w:t>Gebruik van de video, door het maken en bekijken van jouw eigen pitch</w:t>
      </w:r>
    </w:p>
    <w:p w14:paraId="313A939A" w14:textId="77777777" w:rsidR="005638A1" w:rsidRDefault="005638A1" w:rsidP="005638A1">
      <w:pPr>
        <w:rPr>
          <w:rFonts w:ascii="Verdana" w:eastAsia="Times New Roman" w:hAnsi="Verdana"/>
          <w:sz w:val="18"/>
          <w:szCs w:val="18"/>
        </w:rPr>
      </w:pPr>
    </w:p>
    <w:p w14:paraId="0B4F85F4" w14:textId="0BE6D308" w:rsidR="005638A1" w:rsidRPr="005638A1" w:rsidRDefault="005638A1" w:rsidP="005638A1">
      <w:pPr>
        <w:rPr>
          <w:rFonts w:ascii="Verdana" w:eastAsia="Times New Roman" w:hAnsi="Verdana"/>
          <w:sz w:val="18"/>
          <w:szCs w:val="18"/>
        </w:rPr>
      </w:pPr>
      <w:r w:rsidRPr="005638A1">
        <w:rPr>
          <w:rFonts w:ascii="Verdana" w:eastAsia="Times New Roman" w:hAnsi="Verdana"/>
          <w:sz w:val="18"/>
          <w:szCs w:val="18"/>
        </w:rPr>
        <w:t>Speciale aandacht besteden we aan het vertrouwd zijn met de theorieën die horen bij de IMH-visie. Hoe vertel je binnen jouw werksetting wat de IMH-visie is in gewone woorden? Hoe kun je de visie integreren in jouw werk of binnen jouw organisatie? Wat is jouw port-of-entry en welke tegenoverdracht kun je als professional verwachten?</w:t>
      </w:r>
    </w:p>
    <w:p w14:paraId="1F5E9E2C" w14:textId="77777777" w:rsidR="005638A1" w:rsidRDefault="005638A1" w:rsidP="005638A1">
      <w:pPr>
        <w:rPr>
          <w:rFonts w:ascii="Verdana" w:eastAsia="Times New Roman" w:hAnsi="Verdana"/>
          <w:b/>
          <w:bCs/>
          <w:sz w:val="18"/>
          <w:szCs w:val="18"/>
        </w:rPr>
      </w:pPr>
    </w:p>
    <w:p w14:paraId="4277B18F" w14:textId="04D2A05C" w:rsidR="00000000" w:rsidRDefault="005638A1" w:rsidP="005638A1">
      <w:pPr>
        <w:rPr>
          <w:rFonts w:ascii="Verdana" w:eastAsia="Times New Roman" w:hAnsi="Verdana"/>
          <w:sz w:val="18"/>
          <w:szCs w:val="18"/>
        </w:rPr>
      </w:pPr>
      <w:r>
        <w:rPr>
          <w:rFonts w:ascii="Verdana" w:eastAsia="Times New Roman" w:hAnsi="Verdana"/>
          <w:b/>
          <w:bCs/>
          <w:sz w:val="18"/>
          <w:szCs w:val="18"/>
        </w:rPr>
        <w:t>Hoofdopleider</w:t>
      </w:r>
      <w:r>
        <w:rPr>
          <w:rFonts w:ascii="Verdana" w:eastAsia="Times New Roman" w:hAnsi="Verdana"/>
          <w:sz w:val="18"/>
          <w:szCs w:val="18"/>
        </w:rPr>
        <w:br/>
      </w:r>
      <w:proofErr w:type="spellStart"/>
      <w:r>
        <w:rPr>
          <w:rFonts w:ascii="Verdana" w:eastAsia="Times New Roman" w:hAnsi="Verdana"/>
          <w:sz w:val="18"/>
          <w:szCs w:val="18"/>
        </w:rPr>
        <w:t>Phineke</w:t>
      </w:r>
      <w:proofErr w:type="spellEnd"/>
      <w:r>
        <w:rPr>
          <w:rFonts w:ascii="Verdana" w:eastAsia="Times New Roman" w:hAnsi="Verdana"/>
          <w:sz w:val="18"/>
          <w:szCs w:val="18"/>
        </w:rPr>
        <w:t xml:space="preserve"> Tielenius Kruythoff is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specialist, met een universitaire achter</w:t>
      </w:r>
      <w:r>
        <w:rPr>
          <w:rFonts w:ascii="Verdana" w:eastAsia="Times New Roman" w:hAnsi="Verdana"/>
          <w:sz w:val="18"/>
          <w:szCs w:val="18"/>
        </w:rPr>
        <w:softHyphen/>
        <w:t>grond in klinische ont</w:t>
      </w:r>
      <w:r>
        <w:rPr>
          <w:rFonts w:ascii="Verdana" w:eastAsia="Times New Roman" w:hAnsi="Verdana"/>
          <w:sz w:val="18"/>
          <w:szCs w:val="18"/>
        </w:rPr>
        <w:softHyphen/>
        <w:t>wikke</w:t>
      </w:r>
      <w:r>
        <w:rPr>
          <w:rFonts w:ascii="Verdana" w:eastAsia="Times New Roman" w:hAnsi="Verdana"/>
          <w:sz w:val="18"/>
          <w:szCs w:val="18"/>
        </w:rPr>
        <w:softHyphen/>
        <w:t>lingsp</w:t>
      </w:r>
      <w:r>
        <w:rPr>
          <w:rFonts w:ascii="Verdana" w:eastAsia="Times New Roman" w:hAnsi="Verdana"/>
          <w:sz w:val="18"/>
          <w:szCs w:val="18"/>
        </w:rPr>
        <w:t>sycho</w:t>
      </w:r>
      <w:r>
        <w:rPr>
          <w:rFonts w:ascii="Verdana" w:eastAsia="Times New Roman" w:hAnsi="Verdana"/>
          <w:sz w:val="18"/>
          <w:szCs w:val="18"/>
        </w:rPr>
        <w:softHyphen/>
        <w:t>logie. Ze is hoofdopleider van de IMH-oplei</w:t>
      </w:r>
      <w:r>
        <w:rPr>
          <w:rFonts w:ascii="Verdana" w:eastAsia="Times New Roman" w:hAnsi="Verdana"/>
          <w:sz w:val="18"/>
          <w:szCs w:val="18"/>
        </w:rPr>
        <w:softHyphen/>
        <w:t>dingen, voorzitter van de oplei</w:t>
      </w:r>
      <w:r>
        <w:rPr>
          <w:rFonts w:ascii="Verdana" w:eastAsia="Times New Roman" w:hAnsi="Verdana"/>
          <w:sz w:val="18"/>
          <w:szCs w:val="18"/>
        </w:rPr>
        <w:softHyphen/>
        <w:t xml:space="preserve">dingscommissie en docent. </w:t>
      </w:r>
    </w:p>
    <w:p w14:paraId="04E39D7C" w14:textId="77777777" w:rsidR="00000000" w:rsidRDefault="005638A1">
      <w:pPr>
        <w:rPr>
          <w:rFonts w:ascii="Verdana" w:eastAsia="Times New Roman" w:hAnsi="Verdana"/>
          <w:sz w:val="18"/>
          <w:szCs w:val="18"/>
        </w:rPr>
      </w:pPr>
      <w:proofErr w:type="spellStart"/>
      <w:r>
        <w:rPr>
          <w:rFonts w:ascii="Verdana" w:eastAsia="Times New Roman" w:hAnsi="Verdana"/>
          <w:sz w:val="18"/>
          <w:szCs w:val="18"/>
        </w:rPr>
        <w:t>P</w:t>
      </w:r>
      <w:r>
        <w:rPr>
          <w:rFonts w:ascii="Verdana" w:eastAsia="Times New Roman" w:hAnsi="Verdana"/>
          <w:sz w:val="18"/>
          <w:szCs w:val="18"/>
        </w:rPr>
        <w:t>hineke</w:t>
      </w:r>
      <w:proofErr w:type="spellEnd"/>
      <w:r>
        <w:rPr>
          <w:rFonts w:ascii="Verdana" w:eastAsia="Times New Roman" w:hAnsi="Verdana"/>
          <w:sz w:val="18"/>
          <w:szCs w:val="18"/>
        </w:rPr>
        <w:t xml:space="preserve"> is ook werk</w:t>
      </w:r>
      <w:r>
        <w:rPr>
          <w:rFonts w:ascii="Verdana" w:eastAsia="Times New Roman" w:hAnsi="Verdana"/>
          <w:sz w:val="18"/>
          <w:szCs w:val="18"/>
        </w:rPr>
        <w:softHyphen/>
        <w:t xml:space="preserve">zaam als video-hometrainer en </w:t>
      </w:r>
      <w:proofErr w:type="spellStart"/>
      <w:r>
        <w:rPr>
          <w:rFonts w:ascii="Verdana" w:eastAsia="Times New Roman" w:hAnsi="Verdana"/>
          <w:sz w:val="18"/>
          <w:szCs w:val="18"/>
        </w:rPr>
        <w:t>VoorZorgver</w:t>
      </w:r>
      <w:r>
        <w:rPr>
          <w:rFonts w:ascii="Verdana" w:eastAsia="Times New Roman" w:hAnsi="Verdana"/>
          <w:sz w:val="18"/>
          <w:szCs w:val="18"/>
        </w:rPr>
        <w:softHyphen/>
        <w:t>pleeg</w:t>
      </w:r>
      <w:r>
        <w:rPr>
          <w:rFonts w:ascii="Verdana" w:eastAsia="Times New Roman" w:hAnsi="Verdana"/>
          <w:sz w:val="18"/>
          <w:szCs w:val="18"/>
        </w:rPr>
        <w:softHyphen/>
        <w:t>kun</w:t>
      </w:r>
      <w:r>
        <w:rPr>
          <w:rFonts w:ascii="Verdana" w:eastAsia="Times New Roman" w:hAnsi="Verdana"/>
          <w:sz w:val="18"/>
          <w:szCs w:val="18"/>
        </w:rPr>
        <w:softHyphen/>
        <w:t>dige</w:t>
      </w:r>
      <w:proofErr w:type="spellEnd"/>
      <w:r>
        <w:rPr>
          <w:rFonts w:ascii="Verdana" w:eastAsia="Times New Roman" w:hAnsi="Verdana"/>
          <w:sz w:val="18"/>
          <w:szCs w:val="18"/>
        </w:rPr>
        <w:t xml:space="preserve">. Ze werkt bij </w:t>
      </w:r>
      <w:proofErr w:type="spellStart"/>
      <w:r>
        <w:rPr>
          <w:rFonts w:ascii="Verdana" w:eastAsia="Times New Roman" w:hAnsi="Verdana"/>
          <w:sz w:val="18"/>
          <w:szCs w:val="18"/>
        </w:rPr>
        <w:t>VoorZorg</w:t>
      </w:r>
      <w:proofErr w:type="spellEnd"/>
      <w:r>
        <w:rPr>
          <w:rFonts w:ascii="Verdana" w:eastAsia="Times New Roman" w:hAnsi="Verdana"/>
          <w:sz w:val="18"/>
          <w:szCs w:val="18"/>
        </w:rPr>
        <w:t xml:space="preserve">, geeft training aan professionals en heeft een </w:t>
      </w:r>
      <w:r>
        <w:rPr>
          <w:rFonts w:ascii="Verdana" w:eastAsia="Times New Roman" w:hAnsi="Verdana"/>
          <w:sz w:val="18"/>
          <w:szCs w:val="18"/>
        </w:rPr>
        <w:t>prak</w:t>
      </w:r>
      <w:r>
        <w:rPr>
          <w:rFonts w:ascii="Verdana" w:eastAsia="Times New Roman" w:hAnsi="Verdana"/>
          <w:sz w:val="18"/>
          <w:szCs w:val="18"/>
        </w:rPr>
        <w:softHyphen/>
        <w:t xml:space="preserve">tijk in babyrelaties. Tevens zit ze in de redactie van het vakblad Vroeg en is ze commissielid van de DAIMH (Dutch Association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w:t>
      </w:r>
      <w:r>
        <w:rPr>
          <w:rFonts w:ascii="Verdana" w:eastAsia="Times New Roman" w:hAnsi="Verdana"/>
          <w:sz w:val="18"/>
          <w:szCs w:val="18"/>
        </w:rPr>
        <w:br/>
      </w:r>
    </w:p>
    <w:p w14:paraId="2B1D4C0E" w14:textId="77777777" w:rsidR="00000000" w:rsidRDefault="005638A1">
      <w:pPr>
        <w:rPr>
          <w:rFonts w:ascii="Verdana" w:eastAsia="Times New Roman" w:hAnsi="Verdana"/>
          <w:sz w:val="18"/>
          <w:szCs w:val="18"/>
        </w:rPr>
      </w:pPr>
      <w:r>
        <w:rPr>
          <w:rFonts w:ascii="Verdana" w:eastAsia="Times New Roman" w:hAnsi="Verdana"/>
          <w:sz w:val="18"/>
          <w:szCs w:val="18"/>
        </w:rPr>
        <w:t>Margreet Timmer is trainer en coach vanuit haar eigen trainingsbureau, TIMM Consultancy. Zij hee</w:t>
      </w:r>
      <w:r>
        <w:rPr>
          <w:rFonts w:ascii="Verdana" w:eastAsia="Times New Roman" w:hAnsi="Verdana"/>
          <w:sz w:val="18"/>
          <w:szCs w:val="18"/>
        </w:rPr>
        <w:t>ft van 2000 tot 2012 gewerkt bij Bureau Jeugdzorg Drenthe als gezinsvoogd, trainer en coach en vandaaruit veel ervaring opgedaan met de uitvoering en implemen</w:t>
      </w:r>
      <w:r>
        <w:rPr>
          <w:rFonts w:ascii="Verdana" w:eastAsia="Times New Roman" w:hAnsi="Verdana"/>
          <w:sz w:val="18"/>
          <w:szCs w:val="18"/>
        </w:rPr>
        <w:softHyphen/>
        <w:t xml:space="preserve">tatie van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 Momenteel geeft zij veel training en coaching gericht op veiligheid va</w:t>
      </w:r>
      <w:r>
        <w:rPr>
          <w:rFonts w:ascii="Verdana" w:eastAsia="Times New Roman" w:hAnsi="Verdana"/>
          <w:sz w:val="18"/>
          <w:szCs w:val="18"/>
        </w:rPr>
        <w:t>n kin</w:t>
      </w:r>
      <w:r>
        <w:rPr>
          <w:rFonts w:ascii="Verdana" w:eastAsia="Times New Roman" w:hAnsi="Verdana"/>
          <w:sz w:val="18"/>
          <w:szCs w:val="18"/>
        </w:rPr>
        <w:softHyphen/>
        <w:t>de</w:t>
      </w:r>
      <w:r>
        <w:rPr>
          <w:rFonts w:ascii="Verdana" w:eastAsia="Times New Roman" w:hAnsi="Verdana"/>
          <w:sz w:val="18"/>
          <w:szCs w:val="18"/>
        </w:rPr>
        <w:softHyphen/>
        <w:t>ren bij zeer uit</w:t>
      </w:r>
      <w:r>
        <w:rPr>
          <w:rFonts w:ascii="Verdana" w:eastAsia="Times New Roman" w:hAnsi="Verdana"/>
          <w:sz w:val="18"/>
          <w:szCs w:val="18"/>
        </w:rPr>
        <w:softHyphen/>
        <w:t>een</w:t>
      </w:r>
      <w:r>
        <w:rPr>
          <w:rFonts w:ascii="Verdana" w:eastAsia="Times New Roman" w:hAnsi="Verdana"/>
          <w:sz w:val="18"/>
          <w:szCs w:val="18"/>
        </w:rPr>
        <w:softHyphen/>
        <w:t>lopende organi</w:t>
      </w:r>
      <w:r>
        <w:rPr>
          <w:rFonts w:ascii="Verdana" w:eastAsia="Times New Roman" w:hAnsi="Verdana"/>
          <w:sz w:val="18"/>
          <w:szCs w:val="18"/>
        </w:rPr>
        <w:softHyphen/>
        <w:t>saties.</w:t>
      </w:r>
    </w:p>
    <w:p w14:paraId="1DFB7CCB" w14:textId="77777777" w:rsidR="00000000" w:rsidRDefault="005638A1">
      <w:pPr>
        <w:rPr>
          <w:rFonts w:ascii="Verdana" w:eastAsia="Times New Roman" w:hAnsi="Verdana"/>
          <w:sz w:val="18"/>
          <w:szCs w:val="18"/>
        </w:rPr>
      </w:pPr>
    </w:p>
    <w:p w14:paraId="53EF4B11" w14:textId="77777777" w:rsidR="00000000" w:rsidRDefault="005638A1">
      <w:pPr>
        <w:rPr>
          <w:rFonts w:ascii="Verdana" w:eastAsia="Times New Roman" w:hAnsi="Verdana"/>
          <w:sz w:val="18"/>
          <w:szCs w:val="18"/>
        </w:rPr>
      </w:pPr>
      <w:r>
        <w:rPr>
          <w:rFonts w:ascii="Verdana" w:eastAsia="Times New Roman" w:hAnsi="Verdana"/>
          <w:sz w:val="18"/>
          <w:szCs w:val="18"/>
        </w:rPr>
        <w:t>Nicolle van de Wiel is klinisch psycho</w:t>
      </w:r>
      <w:r>
        <w:rPr>
          <w:rFonts w:ascii="Verdana" w:eastAsia="Times New Roman" w:hAnsi="Verdana"/>
          <w:sz w:val="18"/>
          <w:szCs w:val="18"/>
        </w:rPr>
        <w:softHyphen/>
        <w:t>loog/psycho</w:t>
      </w:r>
      <w:r>
        <w:rPr>
          <w:rFonts w:ascii="Verdana" w:eastAsia="Times New Roman" w:hAnsi="Verdana"/>
          <w:sz w:val="18"/>
          <w:szCs w:val="18"/>
        </w:rPr>
        <w:softHyphen/>
        <w:t>thera</w:t>
      </w:r>
      <w:r>
        <w:rPr>
          <w:rFonts w:ascii="Verdana" w:eastAsia="Times New Roman" w:hAnsi="Verdana"/>
          <w:sz w:val="18"/>
          <w:szCs w:val="18"/>
        </w:rPr>
        <w:softHyphen/>
        <w:t>peut. Zij is werk</w:t>
      </w:r>
      <w:r>
        <w:rPr>
          <w:rFonts w:ascii="Verdana" w:eastAsia="Times New Roman" w:hAnsi="Verdana"/>
          <w:sz w:val="18"/>
          <w:szCs w:val="18"/>
        </w:rPr>
        <w:softHyphen/>
        <w:t xml:space="preserve">zaam bij de afdeling Jeugd van </w:t>
      </w:r>
      <w:proofErr w:type="spellStart"/>
      <w:r>
        <w:rPr>
          <w:rFonts w:ascii="Verdana" w:eastAsia="Times New Roman" w:hAnsi="Verdana"/>
          <w:sz w:val="18"/>
          <w:szCs w:val="18"/>
        </w:rPr>
        <w:t>Altrecht</w:t>
      </w:r>
      <w:proofErr w:type="spellEnd"/>
      <w:r>
        <w:rPr>
          <w:rFonts w:ascii="Verdana" w:eastAsia="Times New Roman" w:hAnsi="Verdana"/>
          <w:sz w:val="18"/>
          <w:szCs w:val="18"/>
        </w:rPr>
        <w:t>. Nicolle werkt tevens vanuit haar eigen bedrijf BurO3 als zzp-er binnen een psycho</w:t>
      </w:r>
      <w:r>
        <w:rPr>
          <w:rFonts w:ascii="Verdana" w:eastAsia="Times New Roman" w:hAnsi="Verdana"/>
          <w:sz w:val="18"/>
          <w:szCs w:val="18"/>
        </w:rPr>
        <w:softHyphen/>
        <w:t>loge</w:t>
      </w:r>
      <w:r>
        <w:rPr>
          <w:rFonts w:ascii="Verdana" w:eastAsia="Times New Roman" w:hAnsi="Verdana"/>
          <w:sz w:val="18"/>
          <w:szCs w:val="18"/>
        </w:rPr>
        <w:t>n- en psycho</w:t>
      </w:r>
      <w:r>
        <w:rPr>
          <w:rFonts w:ascii="Verdana" w:eastAsia="Times New Roman" w:hAnsi="Verdana"/>
          <w:sz w:val="18"/>
          <w:szCs w:val="18"/>
        </w:rPr>
        <w:softHyphen/>
        <w:t>thera</w:t>
      </w:r>
      <w:r>
        <w:rPr>
          <w:rFonts w:ascii="Verdana" w:eastAsia="Times New Roman" w:hAnsi="Verdana"/>
          <w:sz w:val="18"/>
          <w:szCs w:val="18"/>
        </w:rPr>
        <w:softHyphen/>
        <w:t>peutenprak</w:t>
      </w:r>
      <w:r>
        <w:rPr>
          <w:rFonts w:ascii="Verdana" w:eastAsia="Times New Roman" w:hAnsi="Verdana"/>
          <w:sz w:val="18"/>
          <w:szCs w:val="18"/>
        </w:rPr>
        <w:softHyphen/>
        <w:t>tijk in Amersfoort. Verder ver</w:t>
      </w:r>
      <w:r>
        <w:rPr>
          <w:rFonts w:ascii="Verdana" w:eastAsia="Times New Roman" w:hAnsi="Verdana"/>
          <w:sz w:val="18"/>
          <w:szCs w:val="18"/>
        </w:rPr>
        <w:softHyphen/>
        <w:t>richt zij onder</w:t>
      </w:r>
      <w:r>
        <w:rPr>
          <w:rFonts w:ascii="Verdana" w:eastAsia="Times New Roman" w:hAnsi="Verdana"/>
          <w:sz w:val="18"/>
          <w:szCs w:val="18"/>
        </w:rPr>
        <w:softHyphen/>
        <w:t>wijsactivi</w:t>
      </w:r>
      <w:r>
        <w:rPr>
          <w:rFonts w:ascii="Verdana" w:eastAsia="Times New Roman" w:hAnsi="Verdana"/>
          <w:sz w:val="18"/>
          <w:szCs w:val="18"/>
        </w:rPr>
        <w:softHyphen/>
        <w:t>teiten en houdt zij zich bezig met het schrijven van boeken en behan</w:t>
      </w:r>
      <w:r>
        <w:rPr>
          <w:rFonts w:ascii="Verdana" w:eastAsia="Times New Roman" w:hAnsi="Verdana"/>
          <w:sz w:val="18"/>
          <w:szCs w:val="18"/>
        </w:rPr>
        <w:softHyphen/>
        <w:t>delprog</w:t>
      </w:r>
      <w:r>
        <w:rPr>
          <w:rFonts w:ascii="Verdana" w:eastAsia="Times New Roman" w:hAnsi="Verdana"/>
          <w:sz w:val="18"/>
          <w:szCs w:val="18"/>
        </w:rPr>
        <w:softHyphen/>
        <w:t>ram</w:t>
      </w:r>
      <w:r>
        <w:rPr>
          <w:rFonts w:ascii="Verdana" w:eastAsia="Times New Roman" w:hAnsi="Verdana"/>
          <w:sz w:val="18"/>
          <w:szCs w:val="18"/>
        </w:rPr>
        <w:softHyphen/>
        <w:t>ma’s. Zij is gepromoveerd op een onder</w:t>
      </w:r>
      <w:r>
        <w:rPr>
          <w:rFonts w:ascii="Verdana" w:eastAsia="Times New Roman" w:hAnsi="Verdana"/>
          <w:sz w:val="18"/>
          <w:szCs w:val="18"/>
        </w:rPr>
        <w:softHyphen/>
        <w:t>zoek naar de effecten van het behan</w:t>
      </w:r>
      <w:r>
        <w:rPr>
          <w:rFonts w:ascii="Verdana" w:eastAsia="Times New Roman" w:hAnsi="Verdana"/>
          <w:sz w:val="18"/>
          <w:szCs w:val="18"/>
        </w:rPr>
        <w:softHyphen/>
        <w:t>delprog</w:t>
      </w:r>
      <w:r>
        <w:rPr>
          <w:rFonts w:ascii="Verdana" w:eastAsia="Times New Roman" w:hAnsi="Verdana"/>
          <w:sz w:val="18"/>
          <w:szCs w:val="18"/>
        </w:rPr>
        <w:softHyphen/>
        <w:t>ram</w:t>
      </w:r>
      <w:r>
        <w:rPr>
          <w:rFonts w:ascii="Verdana" w:eastAsia="Times New Roman" w:hAnsi="Verdana"/>
          <w:sz w:val="18"/>
          <w:szCs w:val="18"/>
        </w:rPr>
        <w:softHyphen/>
      </w:r>
      <w:r>
        <w:rPr>
          <w:rFonts w:ascii="Verdana" w:eastAsia="Times New Roman" w:hAnsi="Verdana"/>
          <w:sz w:val="18"/>
          <w:szCs w:val="18"/>
        </w:rPr>
        <w:t>ma 'Minder boos en opstandig'</w:t>
      </w:r>
    </w:p>
    <w:p w14:paraId="1E1FA46B" w14:textId="77777777" w:rsidR="00000000" w:rsidRDefault="005638A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1558"/>
    <w:multiLevelType w:val="multilevel"/>
    <w:tmpl w:val="FC9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D5343"/>
    <w:multiLevelType w:val="multilevel"/>
    <w:tmpl w:val="0FC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C5E20"/>
    <w:multiLevelType w:val="hybridMultilevel"/>
    <w:tmpl w:val="78942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1F6FD6"/>
    <w:multiLevelType w:val="multilevel"/>
    <w:tmpl w:val="5CE4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F01C7A"/>
    <w:multiLevelType w:val="multilevel"/>
    <w:tmpl w:val="5B86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875A6"/>
    <w:multiLevelType w:val="multilevel"/>
    <w:tmpl w:val="4DDE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81515"/>
    <w:multiLevelType w:val="hybridMultilevel"/>
    <w:tmpl w:val="DCD20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954A61"/>
    <w:multiLevelType w:val="multilevel"/>
    <w:tmpl w:val="4526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lvlOverride w:ilvl="0"/>
    <w:lvlOverride w:ilvl="1"/>
    <w:lvlOverride w:ilvl="2"/>
    <w:lvlOverride w:ilvl="3"/>
    <w:lvlOverride w:ilvl="4"/>
    <w:lvlOverride w:ilvl="5"/>
    <w:lvlOverride w:ilvl="6"/>
    <w:lvlOverride w:ilvl="7"/>
    <w:lvlOverride w:ilvl="8"/>
  </w:num>
  <w:num w:numId="4">
    <w:abstractNumId w:val="1"/>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0"/>
  </w:num>
  <w:num w:numId="8">
    <w:abstractNumId w:val="7"/>
  </w:num>
  <w:num w:numId="9">
    <w:abstractNumId w:val="7"/>
    <w:lvlOverride w:ilvl="0"/>
    <w:lvlOverride w:ilvl="1"/>
    <w:lvlOverride w:ilvl="2"/>
    <w:lvlOverride w:ilvl="3"/>
    <w:lvlOverride w:ilvl="4"/>
    <w:lvlOverride w:ilvl="5"/>
    <w:lvlOverride w:ilvl="6"/>
    <w:lvlOverride w:ilvl="7"/>
    <w:lvlOverride w:ilv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7CCD"/>
    <w:rsid w:val="005638A1"/>
    <w:rsid w:val="00A07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7E803"/>
  <w15:chartTrackingRefBased/>
  <w15:docId w15:val="{29ECFC80-FBFF-41EA-9035-942E164F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 w:type="paragraph" w:styleId="Lijstalinea">
    <w:name w:val="List Paragraph"/>
    <w:basedOn w:val="Standaard"/>
    <w:uiPriority w:val="34"/>
    <w:qFormat/>
    <w:rsid w:val="0056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5173">
      <w:marLeft w:val="0"/>
      <w:marRight w:val="0"/>
      <w:marTop w:val="0"/>
      <w:marBottom w:val="0"/>
      <w:divBdr>
        <w:top w:val="none" w:sz="0" w:space="0" w:color="auto"/>
        <w:left w:val="none" w:sz="0" w:space="0" w:color="auto"/>
        <w:bottom w:val="none" w:sz="0" w:space="0" w:color="auto"/>
        <w:right w:val="none" w:sz="0" w:space="0" w:color="auto"/>
      </w:divBdr>
      <w:divsChild>
        <w:div w:id="2069954760">
          <w:marLeft w:val="-150"/>
          <w:marRight w:val="-150"/>
          <w:marTop w:val="0"/>
          <w:marBottom w:val="0"/>
          <w:divBdr>
            <w:top w:val="none" w:sz="0" w:space="0" w:color="auto"/>
            <w:left w:val="none" w:sz="0" w:space="0" w:color="auto"/>
            <w:bottom w:val="none" w:sz="0" w:space="0" w:color="auto"/>
            <w:right w:val="none" w:sz="0" w:space="0" w:color="auto"/>
          </w:divBdr>
          <w:divsChild>
            <w:div w:id="1326396012">
              <w:marLeft w:val="0"/>
              <w:marRight w:val="0"/>
              <w:marTop w:val="0"/>
              <w:marBottom w:val="0"/>
              <w:divBdr>
                <w:top w:val="none" w:sz="0" w:space="0" w:color="auto"/>
                <w:left w:val="none" w:sz="0" w:space="0" w:color="auto"/>
                <w:bottom w:val="none" w:sz="0" w:space="0" w:color="auto"/>
                <w:right w:val="none" w:sz="0" w:space="0" w:color="auto"/>
              </w:divBdr>
              <w:divsChild>
                <w:div w:id="2876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8106">
      <w:marLeft w:val="0"/>
      <w:marRight w:val="0"/>
      <w:marTop w:val="0"/>
      <w:marBottom w:val="0"/>
      <w:divBdr>
        <w:top w:val="none" w:sz="0" w:space="0" w:color="auto"/>
        <w:left w:val="none" w:sz="0" w:space="0" w:color="auto"/>
        <w:bottom w:val="none" w:sz="0" w:space="0" w:color="auto"/>
        <w:right w:val="none" w:sz="0" w:space="0" w:color="auto"/>
      </w:divBdr>
      <w:divsChild>
        <w:div w:id="1262446959">
          <w:marLeft w:val="0"/>
          <w:marRight w:val="0"/>
          <w:marTop w:val="0"/>
          <w:marBottom w:val="0"/>
          <w:divBdr>
            <w:top w:val="none" w:sz="0" w:space="0" w:color="auto"/>
            <w:left w:val="none" w:sz="0" w:space="0" w:color="auto"/>
            <w:bottom w:val="none" w:sz="0" w:space="0" w:color="auto"/>
            <w:right w:val="none" w:sz="0" w:space="0" w:color="auto"/>
          </w:divBdr>
          <w:divsChild>
            <w:div w:id="20904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380">
      <w:marLeft w:val="0"/>
      <w:marRight w:val="0"/>
      <w:marTop w:val="0"/>
      <w:marBottom w:val="0"/>
      <w:divBdr>
        <w:top w:val="none" w:sz="0" w:space="0" w:color="auto"/>
        <w:left w:val="none" w:sz="0" w:space="0" w:color="auto"/>
        <w:bottom w:val="none" w:sz="0" w:space="0" w:color="auto"/>
        <w:right w:val="none" w:sz="0" w:space="0" w:color="auto"/>
      </w:divBdr>
      <w:divsChild>
        <w:div w:id="746344572">
          <w:marLeft w:val="0"/>
          <w:marRight w:val="0"/>
          <w:marTop w:val="0"/>
          <w:marBottom w:val="0"/>
          <w:divBdr>
            <w:top w:val="none" w:sz="0" w:space="0" w:color="auto"/>
            <w:left w:val="none" w:sz="0" w:space="0" w:color="auto"/>
            <w:bottom w:val="none" w:sz="0" w:space="0" w:color="auto"/>
            <w:right w:val="none" w:sz="0" w:space="0" w:color="auto"/>
          </w:divBdr>
        </w:div>
        <w:div w:id="1924219505">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5826</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Josephine Pilzecker</cp:lastModifiedBy>
  <cp:revision>3</cp:revision>
  <dcterms:created xsi:type="dcterms:W3CDTF">2019-12-17T14:07:00Z</dcterms:created>
  <dcterms:modified xsi:type="dcterms:W3CDTF">2019-12-17T14:11:00Z</dcterms:modified>
</cp:coreProperties>
</file>